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5892" w14:textId="77777777" w:rsidR="00A856B8" w:rsidRPr="00990837" w:rsidRDefault="00A856B8" w:rsidP="006B2F78">
      <w:pPr>
        <w:spacing w:line="12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14:paraId="4E3DADDB" w14:textId="77777777" w:rsidR="00F214E9" w:rsidRPr="00735E16" w:rsidRDefault="00F214E9" w:rsidP="00F214E9">
      <w:pPr>
        <w:spacing w:line="360" w:lineRule="exact"/>
        <w:ind w:right="-20"/>
        <w:jc w:val="center"/>
        <w:rPr>
          <w:rFonts w:asciiTheme="minorEastAsia" w:hAnsiTheme="minorEastAsia" w:cs="ＭＳ ゴシック"/>
          <w:kern w:val="0"/>
          <w:sz w:val="24"/>
          <w:szCs w:val="28"/>
        </w:rPr>
      </w:pPr>
      <w:r w:rsidRPr="00735E16">
        <w:rPr>
          <w:rFonts w:asciiTheme="minorEastAsia" w:hAnsiTheme="minorEastAsia" w:cs="ＭＳ ゴシック" w:hint="eastAsia"/>
          <w:kern w:val="0"/>
          <w:position w:val="-3"/>
          <w:sz w:val="24"/>
          <w:szCs w:val="28"/>
        </w:rPr>
        <w:t>学術</w:t>
      </w:r>
      <w:r w:rsidR="00735E16" w:rsidRPr="00735E16">
        <w:rPr>
          <w:rFonts w:asciiTheme="minorEastAsia" w:hAnsiTheme="minorEastAsia" w:cs="ＭＳ ゴシック" w:hint="eastAsia"/>
          <w:kern w:val="0"/>
          <w:position w:val="-3"/>
          <w:sz w:val="24"/>
          <w:szCs w:val="28"/>
        </w:rPr>
        <w:t>コンサルティング</w:t>
      </w:r>
      <w:r w:rsidRPr="00735E16">
        <w:rPr>
          <w:rFonts w:asciiTheme="minorEastAsia" w:hAnsiTheme="minorEastAsia" w:cs="ＭＳ ゴシック" w:hint="eastAsia"/>
          <w:kern w:val="0"/>
          <w:position w:val="-3"/>
          <w:sz w:val="24"/>
          <w:szCs w:val="28"/>
        </w:rPr>
        <w:t>申込書</w:t>
      </w:r>
      <w:r w:rsidR="006B2F78">
        <w:rPr>
          <w:rFonts w:asciiTheme="minorEastAsia" w:hAnsiTheme="minorEastAsia" w:cs="ＭＳ ゴシック" w:hint="eastAsia"/>
          <w:kern w:val="0"/>
          <w:position w:val="-3"/>
          <w:sz w:val="24"/>
          <w:szCs w:val="28"/>
        </w:rPr>
        <w:t>兼受諾書</w:t>
      </w:r>
    </w:p>
    <w:p w14:paraId="2F439C14" w14:textId="77777777" w:rsidR="00762115" w:rsidRPr="00990837" w:rsidRDefault="00762115" w:rsidP="00762115">
      <w:pPr>
        <w:tabs>
          <w:tab w:val="left" w:pos="840"/>
          <w:tab w:val="left" w:pos="1460"/>
          <w:tab w:val="left" w:pos="2100"/>
        </w:tabs>
        <w:spacing w:line="271" w:lineRule="exact"/>
        <w:ind w:right="97"/>
        <w:jc w:val="righ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</w:rPr>
        <w:tab/>
        <w:t>年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</w:rPr>
        <w:tab/>
        <w:t>月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</w:rPr>
        <w:tab/>
        <w:t>日</w:t>
      </w:r>
    </w:p>
    <w:p w14:paraId="4FC765DC" w14:textId="77777777" w:rsidR="00F214E9" w:rsidRPr="00990837" w:rsidRDefault="00F214E9" w:rsidP="00A856B8">
      <w:pPr>
        <w:spacing w:before="10" w:line="22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14:paraId="2F9B8469" w14:textId="77777777" w:rsidR="00B12DCA" w:rsidRDefault="00735E16" w:rsidP="00777AF2">
      <w:pPr>
        <w:tabs>
          <w:tab w:val="left" w:pos="3660"/>
        </w:tabs>
        <w:spacing w:line="271" w:lineRule="exact"/>
        <w:ind w:right="-20" w:firstLineChars="100" w:firstLine="210"/>
        <w:jc w:val="left"/>
        <w:rPr>
          <w:rFonts w:asciiTheme="minorEastAsia" w:hAnsiTheme="minorEastAsia" w:cs="ＭＳ ゴシック"/>
          <w:kern w:val="0"/>
          <w:position w:val="-2"/>
          <w:szCs w:val="21"/>
        </w:rPr>
      </w:pPr>
      <w:bookmarkStart w:id="0" w:name="_Hlk108000680"/>
      <w:proofErr w:type="spellStart"/>
      <w:r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鹿児島</w:t>
      </w:r>
      <w:r w:rsidR="00F214E9"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大</w:t>
      </w:r>
      <w:r w:rsidR="00F214E9" w:rsidRPr="00990837">
        <w:rPr>
          <w:rFonts w:asciiTheme="minorEastAsia" w:hAnsiTheme="minorEastAsia" w:cs="ＭＳ ゴシック" w:hint="eastAsia"/>
          <w:spacing w:val="-2"/>
          <w:kern w:val="0"/>
          <w:position w:val="-2"/>
          <w:szCs w:val="21"/>
          <w:lang w:eastAsia="en-US"/>
        </w:rPr>
        <w:t>学</w:t>
      </w:r>
      <w:proofErr w:type="spellEnd"/>
      <w:r>
        <w:rPr>
          <w:rFonts w:asciiTheme="minorEastAsia" w:hAnsiTheme="minorEastAsia" w:cs="ＭＳ ゴシック" w:hint="eastAsia"/>
          <w:kern w:val="0"/>
          <w:position w:val="-2"/>
          <w:szCs w:val="21"/>
        </w:rPr>
        <w:t>（部局）長</w:t>
      </w:r>
      <w:r w:rsidR="00B12DCA">
        <w:rPr>
          <w:rFonts w:asciiTheme="minorEastAsia" w:hAnsiTheme="minorEastAsia" w:cs="ＭＳ ゴシック"/>
          <w:kern w:val="0"/>
          <w:position w:val="-2"/>
          <w:szCs w:val="21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殿</w:t>
      </w:r>
    </w:p>
    <w:bookmarkEnd w:id="0"/>
    <w:p w14:paraId="7C3381AA" w14:textId="77777777" w:rsidR="00F214E9" w:rsidRPr="00990837" w:rsidRDefault="00F214E9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  <w:lang w:eastAsia="en-US"/>
        </w:rPr>
      </w:pPr>
    </w:p>
    <w:p w14:paraId="5F024893" w14:textId="77777777" w:rsidR="00777AF2" w:rsidRPr="00990837" w:rsidRDefault="00777AF2" w:rsidP="00777AF2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bookmarkStart w:id="1" w:name="_Hlk109722990"/>
      <w:r>
        <w:rPr>
          <w:rFonts w:asciiTheme="minorEastAsia" w:hAnsiTheme="minorEastAsia" w:cs="ＭＳ ゴシック" w:hint="eastAsia"/>
          <w:kern w:val="0"/>
          <w:szCs w:val="21"/>
        </w:rPr>
        <w:t>委託者</w:t>
      </w:r>
    </w:p>
    <w:p w14:paraId="75A705F1" w14:textId="77777777" w:rsidR="00A856B8" w:rsidRPr="00990837" w:rsidRDefault="00A856B8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住</w:t>
      </w:r>
      <w:r w:rsidR="00806867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所</w:t>
      </w:r>
    </w:p>
    <w:p w14:paraId="239BE6E3" w14:textId="77777777" w:rsidR="00777AF2" w:rsidRDefault="00777AF2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役職・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>代表者氏名</w:t>
      </w:r>
    </w:p>
    <w:p w14:paraId="2EF56184" w14:textId="77777777" w:rsidR="00A856B8" w:rsidRPr="00990837" w:rsidRDefault="00A856B8" w:rsidP="00777AF2">
      <w:pPr>
        <w:ind w:right="283" w:firstLine="4410"/>
        <w:jc w:val="righ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</w:t>
      </w:r>
      <w:r w:rsidRPr="00A62BDC">
        <w:rPr>
          <w:rFonts w:asciiTheme="minorEastAsia" w:hAnsiTheme="minorEastAsia" w:cs="ＭＳ ゴシック" w:hint="eastAsia"/>
          <w:kern w:val="0"/>
          <w:szCs w:val="21"/>
        </w:rPr>
        <w:t>印</w:t>
      </w:r>
    </w:p>
    <w:bookmarkEnd w:id="1"/>
    <w:p w14:paraId="16AAD0A2" w14:textId="77777777" w:rsidR="00456FC3" w:rsidRPr="00990837" w:rsidRDefault="00456FC3" w:rsidP="00456FC3">
      <w:pPr>
        <w:spacing w:before="19"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14:paraId="32129BDD" w14:textId="36E99E64" w:rsidR="00F214E9" w:rsidRPr="00990837" w:rsidRDefault="00A91F16" w:rsidP="00A856B8">
      <w:pPr>
        <w:spacing w:before="3" w:line="298" w:lineRule="exact"/>
        <w:ind w:right="63"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国立大学法人</w:t>
      </w:r>
      <w:r w:rsidR="00735E16">
        <w:rPr>
          <w:rFonts w:asciiTheme="minorEastAsia" w:hAnsiTheme="minorEastAsia" w:cs="ＭＳ ゴシック" w:hint="eastAsia"/>
          <w:kern w:val="0"/>
          <w:szCs w:val="21"/>
        </w:rPr>
        <w:t>鹿児島大学学術コンサルティング規則</w:t>
      </w:r>
      <w:r w:rsidR="00777AF2">
        <w:rPr>
          <w:rFonts w:asciiTheme="minorEastAsia" w:hAnsiTheme="minorEastAsia" w:cs="ＭＳ ゴシック" w:hint="eastAsia"/>
          <w:kern w:val="0"/>
          <w:szCs w:val="21"/>
        </w:rPr>
        <w:t>等</w:t>
      </w:r>
      <w:r w:rsidR="00735E16">
        <w:rPr>
          <w:rFonts w:asciiTheme="minorEastAsia" w:hAnsiTheme="minorEastAsia" w:cs="ＭＳ ゴシック" w:hint="eastAsia"/>
          <w:kern w:val="0"/>
          <w:szCs w:val="21"/>
        </w:rPr>
        <w:t>を遵守の上、下記のとおり</w:t>
      </w:r>
      <w:r w:rsidR="00AE186C">
        <w:rPr>
          <w:rFonts w:asciiTheme="minorEastAsia" w:hAnsiTheme="minorEastAsia" w:cs="ＭＳ ゴシック"/>
          <w:spacing w:val="2"/>
          <w:kern w:val="0"/>
          <w:szCs w:val="21"/>
        </w:rPr>
        <w:t>学術</w:t>
      </w:r>
      <w:r w:rsidR="00735E16">
        <w:rPr>
          <w:rFonts w:asciiTheme="minorEastAsia" w:hAnsiTheme="minorEastAsia" w:cs="ＭＳ ゴシック"/>
          <w:spacing w:val="2"/>
          <w:kern w:val="0"/>
          <w:szCs w:val="21"/>
        </w:rPr>
        <w:t>コンサルティング</w:t>
      </w:r>
      <w:r w:rsidR="00AE186C">
        <w:rPr>
          <w:rFonts w:asciiTheme="minorEastAsia" w:hAnsiTheme="minorEastAsia" w:cs="ＭＳ ゴシック" w:hint="eastAsia"/>
          <w:spacing w:val="2"/>
          <w:kern w:val="0"/>
          <w:szCs w:val="21"/>
        </w:rPr>
        <w:t>の</w:t>
      </w:r>
      <w:r w:rsidR="00AE186C">
        <w:rPr>
          <w:rFonts w:asciiTheme="minorEastAsia" w:hAnsiTheme="minorEastAsia" w:cs="ＭＳ ゴシック"/>
          <w:spacing w:val="2"/>
          <w:kern w:val="0"/>
          <w:szCs w:val="21"/>
        </w:rPr>
        <w:t>実施を</w:t>
      </w:r>
      <w:r w:rsidR="00AE186C">
        <w:rPr>
          <w:rFonts w:asciiTheme="minorEastAsia" w:hAnsiTheme="minorEastAsia" w:cs="ＭＳ ゴシック" w:hint="eastAsia"/>
          <w:spacing w:val="2"/>
          <w:kern w:val="0"/>
          <w:szCs w:val="21"/>
        </w:rPr>
        <w:t>申し込みます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。</w:t>
      </w:r>
    </w:p>
    <w:p w14:paraId="0EF22BEE" w14:textId="77777777" w:rsidR="00456FC3" w:rsidRPr="00990837" w:rsidRDefault="00456FC3" w:rsidP="00456FC3">
      <w:pPr>
        <w:jc w:val="center"/>
        <w:rPr>
          <w:rFonts w:asciiTheme="minorEastAsia" w:hAnsiTheme="minorEastAsia"/>
        </w:rPr>
      </w:pPr>
      <w:r w:rsidRPr="00990837">
        <w:rPr>
          <w:rFonts w:asciiTheme="minorEastAsia" w:hAnsiTheme="minorEastAsia" w:hint="eastAsia"/>
        </w:rPr>
        <w:t>記</w:t>
      </w:r>
    </w:p>
    <w:p w14:paraId="7B8BF73D" w14:textId="77777777" w:rsidR="00456FC3" w:rsidRPr="00990837" w:rsidRDefault="00456FC3" w:rsidP="00456FC3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417"/>
        <w:gridCol w:w="3402"/>
      </w:tblGrid>
      <w:tr w:rsidR="00735E16" w14:paraId="5CB29C9E" w14:textId="77777777" w:rsidTr="009E2D22">
        <w:trPr>
          <w:trHeight w:val="607"/>
        </w:trPr>
        <w:tc>
          <w:tcPr>
            <w:tcW w:w="2830" w:type="dxa"/>
            <w:vAlign w:val="center"/>
          </w:tcPr>
          <w:p w14:paraId="4398DEB0" w14:textId="77777777" w:rsidR="00735E16" w:rsidRDefault="00EF53C1" w:rsidP="00BD5A6B">
            <w:pPr>
              <w:ind w:left="105" w:right="-20" w:hangingChars="50" w:hanging="105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1.</w:t>
            </w:r>
            <w:r w:rsidR="009E2D22">
              <w:rPr>
                <w:rFonts w:asciiTheme="minorEastAsia" w:hAnsiTheme="minorEastAsia" w:cs="ＭＳ ゴシック" w:hint="eastAsia"/>
                <w:kern w:val="0"/>
                <w:szCs w:val="21"/>
              </w:rPr>
              <w:t>学術コンサルティングの</w:t>
            </w:r>
            <w:r w:rsidR="00735E16" w:rsidRPr="00990837">
              <w:rPr>
                <w:rFonts w:asciiTheme="minorEastAsia" w:hAnsiTheme="minorEastAsia" w:cs="ＭＳ ゴシック" w:hint="eastAsia"/>
                <w:spacing w:val="-2"/>
                <w:kern w:val="0"/>
                <w:szCs w:val="21"/>
              </w:rPr>
              <w:t>題</w:t>
            </w:r>
            <w:r w:rsidR="00735E16" w:rsidRPr="00990837">
              <w:rPr>
                <w:rFonts w:asciiTheme="minorEastAsia" w:hAnsiTheme="minorEastAsia" w:cs="ＭＳ ゴシック" w:hint="eastAsia"/>
                <w:kern w:val="0"/>
                <w:szCs w:val="21"/>
              </w:rPr>
              <w:t>目</w:t>
            </w:r>
          </w:p>
        </w:tc>
        <w:tc>
          <w:tcPr>
            <w:tcW w:w="6804" w:type="dxa"/>
            <w:gridSpan w:val="3"/>
            <w:vAlign w:val="center"/>
          </w:tcPr>
          <w:p w14:paraId="5AA3E5C5" w14:textId="77777777" w:rsidR="00735E16" w:rsidRDefault="00735E16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735E16" w14:paraId="25CA5EAF" w14:textId="77777777" w:rsidTr="009E2D22">
        <w:trPr>
          <w:trHeight w:val="842"/>
        </w:trPr>
        <w:tc>
          <w:tcPr>
            <w:tcW w:w="2830" w:type="dxa"/>
            <w:vAlign w:val="center"/>
          </w:tcPr>
          <w:p w14:paraId="4B2F425F" w14:textId="77777777" w:rsidR="00735E16" w:rsidRDefault="00EF53C1" w:rsidP="00BD5A6B">
            <w:pPr>
              <w:ind w:left="105" w:right="-20" w:hangingChars="50" w:hanging="105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2.</w:t>
            </w:r>
            <w:r w:rsidR="009E2D22">
              <w:rPr>
                <w:rFonts w:asciiTheme="minorEastAsia" w:hAnsiTheme="minorEastAsia" w:cs="ＭＳ ゴシック" w:hint="eastAsia"/>
                <w:kern w:val="0"/>
                <w:szCs w:val="21"/>
              </w:rPr>
              <w:t>学術コンサルティングの</w:t>
            </w:r>
            <w:r w:rsidR="00735E16" w:rsidRPr="00990837">
              <w:rPr>
                <w:rFonts w:asciiTheme="minorEastAsia" w:hAnsiTheme="minorEastAsia" w:cs="ＭＳ ゴシック" w:hint="eastAsia"/>
                <w:spacing w:val="-2"/>
                <w:kern w:val="0"/>
                <w:szCs w:val="21"/>
              </w:rPr>
              <w:t>目</w:t>
            </w:r>
            <w:r w:rsidR="00735E16" w:rsidRPr="00990837">
              <w:rPr>
                <w:rFonts w:asciiTheme="minorEastAsia" w:hAnsiTheme="minorEastAsia" w:cs="ＭＳ ゴシック" w:hint="eastAsia"/>
                <w:kern w:val="0"/>
                <w:szCs w:val="21"/>
              </w:rPr>
              <w:t>的</w:t>
            </w:r>
            <w:r w:rsidR="00735E16" w:rsidRPr="00990837">
              <w:rPr>
                <w:rFonts w:asciiTheme="minorEastAsia" w:hAnsiTheme="minorEastAsia" w:cs="ＭＳ ゴシック" w:hint="eastAsia"/>
                <w:spacing w:val="-2"/>
                <w:kern w:val="0"/>
                <w:szCs w:val="21"/>
              </w:rPr>
              <w:t>・</w:t>
            </w:r>
            <w:r w:rsidR="00735E16" w:rsidRPr="00990837">
              <w:rPr>
                <w:rFonts w:asciiTheme="minorEastAsia" w:hAnsiTheme="minorEastAsia" w:cs="ＭＳ ゴシック" w:hint="eastAsia"/>
                <w:kern w:val="0"/>
                <w:szCs w:val="21"/>
              </w:rPr>
              <w:t>内容</w:t>
            </w:r>
            <w:r w:rsidR="00735E16">
              <w:rPr>
                <w:rFonts w:asciiTheme="minorEastAsia" w:hAnsiTheme="minorEastAsia" w:cs="ＭＳ ゴシック" w:hint="eastAsia"/>
                <w:kern w:val="0"/>
                <w:szCs w:val="21"/>
              </w:rPr>
              <w:t>：</w:t>
            </w:r>
          </w:p>
        </w:tc>
        <w:tc>
          <w:tcPr>
            <w:tcW w:w="6804" w:type="dxa"/>
            <w:gridSpan w:val="3"/>
            <w:vAlign w:val="center"/>
          </w:tcPr>
          <w:p w14:paraId="6F1222B5" w14:textId="77777777" w:rsidR="00735E16" w:rsidRDefault="00735E16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51041C" w14:paraId="3A215E1E" w14:textId="77777777" w:rsidTr="000F698B">
        <w:trPr>
          <w:trHeight w:val="741"/>
        </w:trPr>
        <w:tc>
          <w:tcPr>
            <w:tcW w:w="2830" w:type="dxa"/>
            <w:vAlign w:val="center"/>
          </w:tcPr>
          <w:p w14:paraId="5F9F2CD3" w14:textId="3E0E4988" w:rsidR="0051041C" w:rsidRDefault="0051041C" w:rsidP="00F77F63">
            <w:pPr>
              <w:ind w:left="210" w:right="-20" w:hangingChars="100" w:hanging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3.</w:t>
            </w:r>
            <w:r w:rsidRPr="005623DD">
              <w:rPr>
                <w:rFonts w:asciiTheme="minorEastAsia" w:hAnsiTheme="minorEastAsia" w:cs="ＭＳ ゴシック"/>
                <w:w w:val="66"/>
                <w:kern w:val="0"/>
                <w:szCs w:val="21"/>
              </w:rPr>
              <w:t xml:space="preserve"> </w:t>
            </w:r>
            <w:r w:rsidRPr="00F77F63">
              <w:rPr>
                <w:rFonts w:asciiTheme="minorEastAsia" w:hAnsiTheme="minorEastAsia" w:cs="ＭＳ ゴシック" w:hint="eastAsia"/>
                <w:kern w:val="0"/>
                <w:szCs w:val="21"/>
              </w:rPr>
              <w:t>鹿児島大学の</w:t>
            </w:r>
            <w:r w:rsidRPr="009E2D22">
              <w:rPr>
                <w:rFonts w:asciiTheme="minorEastAsia" w:hAnsiTheme="minorEastAsia" w:cs="ＭＳ ゴシック"/>
                <w:kern w:val="0"/>
                <w:szCs w:val="21"/>
              </w:rPr>
              <w:t>学術コンサル</w:t>
            </w:r>
            <w:r w:rsidR="003D7989">
              <w:rPr>
                <w:rFonts w:asciiTheme="minorEastAsia" w:hAnsiTheme="minorEastAsia" w:cs="ＭＳ ゴシック" w:hint="eastAsia"/>
                <w:kern w:val="0"/>
                <w:szCs w:val="21"/>
              </w:rPr>
              <w:t>タント</w:t>
            </w:r>
          </w:p>
          <w:p w14:paraId="78877EE7" w14:textId="77777777" w:rsidR="0051041C" w:rsidRPr="0051041C" w:rsidRDefault="0051041C" w:rsidP="00F77F63">
            <w:pPr>
              <w:ind w:left="210" w:right="-20" w:hangingChars="100" w:hanging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51041C">
              <w:rPr>
                <w:rFonts w:asciiTheme="minorEastAsia" w:hAnsiTheme="minorEastAsia" w:cs="ＭＳ ゴシック"/>
                <w:kern w:val="0"/>
                <w:szCs w:val="21"/>
              </w:rPr>
              <w:t>（所属・職名・氏名）</w:t>
            </w:r>
          </w:p>
        </w:tc>
        <w:tc>
          <w:tcPr>
            <w:tcW w:w="6804" w:type="dxa"/>
            <w:gridSpan w:val="3"/>
          </w:tcPr>
          <w:p w14:paraId="011C6579" w14:textId="77777777" w:rsidR="0051041C" w:rsidRPr="00777AF2" w:rsidRDefault="00777AF2" w:rsidP="0051041C">
            <w:pPr>
              <w:ind w:right="-20"/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</w:pPr>
            <w:r w:rsidRPr="00777AF2"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  <w:t>＊</w:t>
            </w:r>
            <w:r w:rsidR="0051041C" w:rsidRPr="00777AF2"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  <w:t>複数いる場合は代表者に※を付してください。</w:t>
            </w:r>
          </w:p>
          <w:p w14:paraId="396D88AE" w14:textId="77777777" w:rsidR="0051041C" w:rsidRDefault="0051041C" w:rsidP="0051041C">
            <w:pPr>
              <w:ind w:right="-2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5623DD" w14:paraId="30243EA9" w14:textId="77777777" w:rsidTr="0051041C">
        <w:trPr>
          <w:trHeight w:val="325"/>
        </w:trPr>
        <w:tc>
          <w:tcPr>
            <w:tcW w:w="2830" w:type="dxa"/>
            <w:vMerge w:val="restart"/>
            <w:vAlign w:val="center"/>
          </w:tcPr>
          <w:p w14:paraId="2D248136" w14:textId="37150E89" w:rsidR="005623DD" w:rsidRDefault="00EF53C1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4.</w:t>
            </w:r>
            <w:r w:rsidR="00A91F16">
              <w:rPr>
                <w:rFonts w:asciiTheme="minorEastAsia" w:hAnsiTheme="minorEastAsia" w:cs="ＭＳ ゴシック" w:hint="eastAsia"/>
                <w:kern w:val="0"/>
                <w:szCs w:val="21"/>
              </w:rPr>
              <w:t>学術コンサルティングの</w:t>
            </w:r>
            <w:r w:rsidR="005623DD">
              <w:rPr>
                <w:rFonts w:asciiTheme="minorEastAsia" w:hAnsiTheme="minorEastAsia" w:cs="ＭＳ ゴシック"/>
                <w:kern w:val="0"/>
                <w:szCs w:val="21"/>
              </w:rPr>
              <w:t>実施期間</w:t>
            </w:r>
            <w:r w:rsidR="00690F55">
              <w:rPr>
                <w:rFonts w:asciiTheme="minorEastAsia" w:hAnsiTheme="minorEastAsia" w:cs="ＭＳ ゴシック" w:hint="eastAsia"/>
                <w:kern w:val="0"/>
                <w:szCs w:val="21"/>
              </w:rPr>
              <w:t>・回数</w:t>
            </w:r>
            <w:r w:rsidR="00F77F63">
              <w:rPr>
                <w:rFonts w:asciiTheme="minorEastAsia" w:hAnsiTheme="minorEastAsia" w:cs="ＭＳ ゴシック" w:hint="eastAsia"/>
                <w:kern w:val="0"/>
                <w:szCs w:val="21"/>
              </w:rPr>
              <w:t>・時間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6C7DC610" w14:textId="77777777" w:rsidR="005623DD" w:rsidRDefault="005623DD" w:rsidP="00565430">
            <w:pPr>
              <w:spacing w:line="240" w:lineRule="exact"/>
              <w:ind w:right="-23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 xml:space="preserve">　　年　月　日～　年　月　日</w:t>
            </w:r>
          </w:p>
        </w:tc>
      </w:tr>
      <w:tr w:rsidR="00710374" w14:paraId="394820BA" w14:textId="77777777" w:rsidTr="00C26734">
        <w:trPr>
          <w:trHeight w:val="274"/>
        </w:trPr>
        <w:tc>
          <w:tcPr>
            <w:tcW w:w="2830" w:type="dxa"/>
            <w:vMerge/>
            <w:vAlign w:val="center"/>
          </w:tcPr>
          <w:p w14:paraId="7984B421" w14:textId="77777777" w:rsidR="00710374" w:rsidRDefault="00710374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72FF54EA" w14:textId="399BB565" w:rsidR="00710374" w:rsidRDefault="00710374" w:rsidP="00710374">
            <w:pPr>
              <w:spacing w:line="240" w:lineRule="exact"/>
              <w:ind w:right="-23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合計（回・時間）</w:t>
            </w:r>
          </w:p>
        </w:tc>
        <w:tc>
          <w:tcPr>
            <w:tcW w:w="4819" w:type="dxa"/>
            <w:gridSpan w:val="2"/>
            <w:tcBorders>
              <w:left w:val="dotted" w:sz="4" w:space="0" w:color="auto"/>
            </w:tcBorders>
            <w:vAlign w:val="center"/>
          </w:tcPr>
          <w:p w14:paraId="0B6192C4" w14:textId="49EDEB6D" w:rsidR="00710374" w:rsidRDefault="00710374" w:rsidP="00C26734">
            <w:pPr>
              <w:spacing w:line="240" w:lineRule="exact"/>
              <w:ind w:right="-23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回　　　　時間</w:t>
            </w:r>
          </w:p>
        </w:tc>
      </w:tr>
      <w:tr w:rsidR="00735E16" w14:paraId="4880A5F3" w14:textId="77777777" w:rsidTr="00565430">
        <w:trPr>
          <w:trHeight w:val="422"/>
        </w:trPr>
        <w:tc>
          <w:tcPr>
            <w:tcW w:w="2830" w:type="dxa"/>
            <w:vAlign w:val="center"/>
          </w:tcPr>
          <w:p w14:paraId="1F1C49E7" w14:textId="62281791" w:rsidR="00735E16" w:rsidRDefault="00EF53C1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5.</w:t>
            </w:r>
            <w:r w:rsidR="00A91F16">
              <w:rPr>
                <w:rFonts w:asciiTheme="minorEastAsia" w:hAnsiTheme="minorEastAsia" w:cs="ＭＳ ゴシック" w:hint="eastAsia"/>
                <w:kern w:val="0"/>
                <w:szCs w:val="21"/>
              </w:rPr>
              <w:t>学術コンサルティングの</w:t>
            </w:r>
            <w:r w:rsidR="005623DD">
              <w:rPr>
                <w:rFonts w:asciiTheme="minorEastAsia" w:hAnsiTheme="minorEastAsia" w:cs="ＭＳ ゴシック"/>
                <w:kern w:val="0"/>
                <w:szCs w:val="21"/>
              </w:rPr>
              <w:t>実施場所</w:t>
            </w:r>
          </w:p>
        </w:tc>
        <w:tc>
          <w:tcPr>
            <w:tcW w:w="6804" w:type="dxa"/>
            <w:gridSpan w:val="3"/>
            <w:vAlign w:val="center"/>
          </w:tcPr>
          <w:p w14:paraId="1B4BDD97" w14:textId="77777777" w:rsidR="00ED5A9D" w:rsidRDefault="00ED5A9D" w:rsidP="00ED5A9D">
            <w:pPr>
              <w:ind w:right="-23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D5A9D" w14:paraId="03B2C750" w14:textId="77777777" w:rsidTr="00762115">
        <w:trPr>
          <w:trHeight w:val="847"/>
        </w:trPr>
        <w:tc>
          <w:tcPr>
            <w:tcW w:w="2830" w:type="dxa"/>
            <w:vAlign w:val="center"/>
          </w:tcPr>
          <w:p w14:paraId="0A6B28AF" w14:textId="77777777" w:rsidR="00ED5A9D" w:rsidRDefault="00ED5A9D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6.契約内容の合意</w:t>
            </w:r>
          </w:p>
          <w:p w14:paraId="4C04670A" w14:textId="77777777" w:rsidR="00ED5A9D" w:rsidRDefault="00ED5A9D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ED5A9D">
              <w:rPr>
                <w:rFonts w:asciiTheme="minorEastAsia" w:hAnsiTheme="minorEastAsia" w:cs="ＭＳ ゴシック" w:hint="eastAsia"/>
                <w:kern w:val="0"/>
                <w:sz w:val="16"/>
                <w:szCs w:val="21"/>
              </w:rPr>
              <w:t>（いずれかにチェック）</w:t>
            </w:r>
          </w:p>
        </w:tc>
        <w:tc>
          <w:tcPr>
            <w:tcW w:w="6804" w:type="dxa"/>
            <w:gridSpan w:val="3"/>
            <w:vAlign w:val="center"/>
          </w:tcPr>
          <w:p w14:paraId="5FF1BD94" w14:textId="77777777" w:rsidR="00ED5A9D" w:rsidRPr="009E2D22" w:rsidRDefault="00ED5A9D" w:rsidP="00F77F63">
            <w:pPr>
              <w:ind w:left="201" w:right="-23" w:hangingChars="100" w:hanging="201"/>
              <w:jc w:val="left"/>
              <w:rPr>
                <w:rFonts w:asciiTheme="minorEastAsia" w:hAnsiTheme="minorEastAsia" w:cs="ＭＳ ゴシック"/>
                <w:kern w:val="0"/>
                <w:sz w:val="20"/>
                <w:szCs w:val="21"/>
              </w:rPr>
            </w:pPr>
            <w:r w:rsidRPr="009E2D22">
              <w:rPr>
                <w:rFonts w:asciiTheme="minorEastAsia" w:hAnsiTheme="minorEastAsia" w:cs="ＭＳ ゴシック" w:hint="eastAsia"/>
                <w:b/>
                <w:kern w:val="0"/>
                <w:sz w:val="20"/>
                <w:szCs w:val="21"/>
              </w:rPr>
              <w:t>□</w:t>
            </w:r>
            <w:r w:rsidRPr="009E2D22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 xml:space="preserve">　</w:t>
            </w:r>
            <w:r w:rsidR="009E2D22" w:rsidRPr="009E2D22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鹿児島大学の学術コンサルティング約款の契約内容に合意します。</w:t>
            </w:r>
          </w:p>
          <w:p w14:paraId="5802B387" w14:textId="77777777" w:rsidR="009E2D22" w:rsidRPr="009E2D22" w:rsidRDefault="00565430" w:rsidP="00ED5A9D">
            <w:pPr>
              <w:ind w:right="-23"/>
              <w:jc w:val="left"/>
              <w:rPr>
                <w:rFonts w:asciiTheme="minorEastAsia" w:hAnsiTheme="minorEastAsia" w:cs="ＭＳ 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ゴシック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DEB15" wp14:editId="60E044F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150495</wp:posOffset>
                      </wp:positionV>
                      <wp:extent cx="4305300" cy="2762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28260" w14:textId="77777777" w:rsidR="009E2D22" w:rsidRPr="006B2F78" w:rsidRDefault="00777AF2" w:rsidP="009E2D22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  <w:r w:rsidR="009E2D22" w:rsidRPr="006B2F78">
                                    <w:rPr>
                                      <w:rFonts w:hint="eastAsia"/>
                                      <w:sz w:val="16"/>
                                    </w:rPr>
                                    <w:t>契約書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による契約</w:t>
                                  </w:r>
                                  <w:r w:rsidR="009E2D22" w:rsidRPr="006B2F78">
                                    <w:rPr>
                                      <w:rFonts w:hint="eastAsia"/>
                                      <w:sz w:val="16"/>
                                    </w:rPr>
                                    <w:t>締結は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9E2D22" w:rsidRPr="006B2F78">
                                    <w:rPr>
                                      <w:rFonts w:hint="eastAsia"/>
                                      <w:sz w:val="16"/>
                                    </w:rPr>
                                    <w:t>学術コンサルティング料</w:t>
                                  </w:r>
                                  <w:r w:rsidR="009E2D22" w:rsidRPr="006B2F78">
                                    <w:rPr>
                                      <w:sz w:val="16"/>
                                    </w:rPr>
                                    <w:t>が</w:t>
                                  </w:r>
                                  <w:r w:rsidR="009E2D22" w:rsidRPr="006B2F78">
                                    <w:rPr>
                                      <w:sz w:val="16"/>
                                    </w:rPr>
                                    <w:t>100</w:t>
                                  </w:r>
                                  <w:r w:rsidR="009E2D22" w:rsidRPr="006B2F78">
                                    <w:rPr>
                                      <w:sz w:val="16"/>
                                    </w:rPr>
                                    <w:t>万円以上の場合に限ります。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DEB15" id="正方形/長方形 2" o:spid="_x0000_s1026" style="position:absolute;margin-left:-3.85pt;margin-top:11.85pt;width:33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" filled="f" stroked="f" strokeweight="2pt">
                      <v:textbox>
                        <w:txbxContent>
                          <w:p w14:paraId="64A28260" w14:textId="77777777" w:rsidR="009E2D22" w:rsidRPr="006B2F78" w:rsidRDefault="00777AF2" w:rsidP="009E2D22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 w:rsidR="009E2D22" w:rsidRPr="006B2F78">
                              <w:rPr>
                                <w:rFonts w:hint="eastAsia"/>
                                <w:sz w:val="16"/>
                              </w:rPr>
                              <w:t>契約書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による契約</w:t>
                            </w:r>
                            <w:r w:rsidR="009E2D22" w:rsidRPr="006B2F78">
                              <w:rPr>
                                <w:rFonts w:hint="eastAsia"/>
                                <w:sz w:val="16"/>
                              </w:rPr>
                              <w:t>締結は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E2D22" w:rsidRPr="006B2F78">
                              <w:rPr>
                                <w:rFonts w:hint="eastAsia"/>
                                <w:sz w:val="16"/>
                              </w:rPr>
                              <w:t>学術コンサルティング料</w:t>
                            </w:r>
                            <w:r w:rsidR="009E2D22" w:rsidRPr="006B2F78">
                              <w:rPr>
                                <w:sz w:val="16"/>
                              </w:rPr>
                              <w:t>が</w:t>
                            </w:r>
                            <w:r w:rsidR="009E2D22" w:rsidRPr="006B2F78">
                              <w:rPr>
                                <w:sz w:val="16"/>
                              </w:rPr>
                              <w:t>100</w:t>
                            </w:r>
                            <w:r w:rsidR="009E2D22" w:rsidRPr="006B2F78">
                              <w:rPr>
                                <w:sz w:val="16"/>
                              </w:rPr>
                              <w:t>万円以上の場合に限ります。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2D22" w:rsidRPr="009E2D22">
              <w:rPr>
                <w:rFonts w:asciiTheme="minorEastAsia" w:hAnsiTheme="minorEastAsia" w:cs="ＭＳ ゴシック" w:hint="eastAsia"/>
                <w:b/>
                <w:kern w:val="0"/>
                <w:sz w:val="20"/>
                <w:szCs w:val="21"/>
              </w:rPr>
              <w:t>□</w:t>
            </w:r>
            <w:r w:rsidR="009E2D22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 xml:space="preserve">　契約内容を協議し、契約書の締結を希望します。</w:t>
            </w:r>
          </w:p>
          <w:p w14:paraId="7AAE16EF" w14:textId="77777777" w:rsidR="00ED5A9D" w:rsidRPr="009E2D22" w:rsidRDefault="009E2D22" w:rsidP="00ED5A9D">
            <w:pPr>
              <w:ind w:right="-23"/>
              <w:jc w:val="left"/>
              <w:rPr>
                <w:rFonts w:asciiTheme="minorEastAsia" w:hAnsiTheme="minorEastAsia" w:cs="ＭＳ 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 w:val="20"/>
                <w:szCs w:val="21"/>
              </w:rPr>
              <w:t xml:space="preserve">　</w:t>
            </w:r>
          </w:p>
        </w:tc>
      </w:tr>
      <w:tr w:rsidR="00DA26FC" w14:paraId="531B8AC6" w14:textId="77777777" w:rsidTr="00C26734">
        <w:trPr>
          <w:trHeight w:val="307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7C94FE88" w14:textId="77777777" w:rsidR="00DA26FC" w:rsidRDefault="0052660E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7</w:t>
            </w:r>
            <w:r w:rsidR="00DA26FC">
              <w:rPr>
                <w:rFonts w:asciiTheme="minorEastAsia" w:hAnsiTheme="minorEastAsia" w:cs="ＭＳ ゴシック"/>
                <w:kern w:val="0"/>
                <w:szCs w:val="21"/>
              </w:rPr>
              <w:t>.</w:t>
            </w:r>
            <w:r w:rsidR="00DA26FC">
              <w:rPr>
                <w:rFonts w:asciiTheme="minorEastAsia" w:hAnsiTheme="minorEastAsia" w:cs="ＭＳ ゴシック" w:hint="eastAsia"/>
                <w:kern w:val="0"/>
                <w:szCs w:val="21"/>
              </w:rPr>
              <w:t>学術コンサルティング料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5A9A1" w14:textId="77777777" w:rsidR="00DA26FC" w:rsidRDefault="00DA26FC" w:rsidP="00BD5A6B">
            <w:pPr>
              <w:spacing w:line="240" w:lineRule="atLeast"/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①直接経費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97A01" w14:textId="6297C311" w:rsidR="00DA26FC" w:rsidRDefault="00F918DF" w:rsidP="00BD5A6B">
            <w:pPr>
              <w:spacing w:line="240" w:lineRule="atLeast"/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必要経費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4A3D38" w14:textId="77777777" w:rsidR="00DA26FC" w:rsidRDefault="00DA26FC" w:rsidP="00BD5A6B">
            <w:pPr>
              <w:spacing w:line="240" w:lineRule="atLeast"/>
              <w:ind w:right="284"/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円</w:t>
            </w:r>
          </w:p>
        </w:tc>
      </w:tr>
      <w:tr w:rsidR="00DA26FC" w14:paraId="6172D2D0" w14:textId="77777777" w:rsidTr="00C26734">
        <w:trPr>
          <w:trHeight w:val="289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62A7AA77" w14:textId="77777777" w:rsidR="00DA26FC" w:rsidRDefault="00DA26FC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37D95" w14:textId="77777777" w:rsidR="00DA26FC" w:rsidRDefault="00DA26FC" w:rsidP="00BD5A6B">
            <w:pPr>
              <w:spacing w:line="240" w:lineRule="atLeast"/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59B9E" w14:textId="73235E6E" w:rsidR="00DA26FC" w:rsidRDefault="00DA26FC" w:rsidP="00BD5A6B">
            <w:pPr>
              <w:spacing w:line="240" w:lineRule="atLeast"/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 </w:t>
            </w:r>
            <w:bookmarkStart w:id="2" w:name="_GoBack"/>
            <w:bookmarkEnd w:id="2"/>
            <w:r w:rsidR="00F918DF">
              <w:rPr>
                <w:rFonts w:asciiTheme="minorEastAsia" w:hAnsiTheme="minorEastAsia" w:cs="ＭＳ ゴシック"/>
                <w:kern w:val="0"/>
                <w:szCs w:val="21"/>
              </w:rPr>
              <w:t>指導料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9FB1C0" w14:textId="77777777" w:rsidR="00DA26FC" w:rsidRDefault="00DA26FC" w:rsidP="00BD5A6B">
            <w:pPr>
              <w:spacing w:line="240" w:lineRule="atLeast"/>
              <w:ind w:right="284"/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円</w:t>
            </w:r>
          </w:p>
        </w:tc>
      </w:tr>
      <w:tr w:rsidR="005623DD" w14:paraId="0A96D00B" w14:textId="77777777" w:rsidTr="00777AF2">
        <w:trPr>
          <w:trHeight w:val="309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0D0E5B05" w14:textId="77777777" w:rsidR="005623DD" w:rsidRDefault="005623DD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C6800B" w14:textId="50FB507D" w:rsidR="00EB7B97" w:rsidRDefault="00DA26FC" w:rsidP="00BD5A6B">
            <w:pPr>
              <w:spacing w:line="240" w:lineRule="atLeast"/>
              <w:ind w:right="-23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②</w:t>
            </w:r>
            <w:r w:rsidR="004279B4">
              <w:rPr>
                <w:rFonts w:asciiTheme="minorEastAsia" w:hAnsiTheme="minorEastAsia" w:cs="ＭＳ ゴシック"/>
                <w:kern w:val="0"/>
                <w:szCs w:val="21"/>
              </w:rPr>
              <w:t>間接経費</w:t>
            </w:r>
            <w:r w:rsidR="004279B4"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（</w:t>
            </w:r>
            <w:r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直接経費</w:t>
            </w:r>
            <w:r w:rsidR="00EB7B97"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×</w:t>
            </w:r>
            <w:r w:rsidR="00ED5A9D"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30</w:t>
            </w:r>
            <w:r w:rsidR="00EB7B97"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％</w:t>
            </w:r>
            <w:r w:rsidR="00C06B01" w:rsidRPr="00DA26FC">
              <w:rPr>
                <w:rFonts w:asciiTheme="minorEastAsia" w:hAnsiTheme="minorEastAsia" w:cs="ＭＳ 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2B0CCD" w14:textId="77777777" w:rsidR="005623DD" w:rsidRDefault="004279B4" w:rsidP="00BD5A6B">
            <w:pPr>
              <w:spacing w:line="240" w:lineRule="atLeast"/>
              <w:ind w:right="284"/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円</w:t>
            </w:r>
          </w:p>
        </w:tc>
      </w:tr>
      <w:tr w:rsidR="005623DD" w14:paraId="0B17BEF2" w14:textId="77777777" w:rsidTr="00777AF2">
        <w:trPr>
          <w:trHeight w:val="67"/>
        </w:trPr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14:paraId="56B7F8FB" w14:textId="77777777" w:rsidR="005623DD" w:rsidRDefault="005623DD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AD79DDB" w14:textId="77777777" w:rsidR="004279B4" w:rsidRDefault="004279B4" w:rsidP="00BD5A6B">
            <w:pPr>
              <w:spacing w:line="220" w:lineRule="exact"/>
              <w:ind w:right="-23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合　　　計</w:t>
            </w:r>
            <w:r w:rsidR="00EB7B97" w:rsidRPr="006B2F78">
              <w:rPr>
                <w:rFonts w:asciiTheme="minorEastAsia" w:hAnsiTheme="minorEastAsia" w:cs="ＭＳ ゴシック"/>
                <w:kern w:val="0"/>
                <w:sz w:val="18"/>
                <w:szCs w:val="21"/>
              </w:rPr>
              <w:t>（</w:t>
            </w:r>
            <w:r w:rsidR="00EB7B97" w:rsidRPr="006B2F78">
              <w:rPr>
                <w:rFonts w:asciiTheme="minorEastAsia" w:hAnsiTheme="minorEastAsia" w:cs="ＭＳ ゴシック" w:hint="eastAsia"/>
                <w:kern w:val="0"/>
                <w:sz w:val="18"/>
                <w:szCs w:val="21"/>
              </w:rPr>
              <w:t>①＋②）</w:t>
            </w:r>
          </w:p>
          <w:p w14:paraId="6CCFD13E" w14:textId="77777777" w:rsidR="005623DD" w:rsidRDefault="00565430" w:rsidP="00BD5A6B">
            <w:pPr>
              <w:spacing w:line="220" w:lineRule="exact"/>
              <w:ind w:right="-23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D5A6B">
              <w:rPr>
                <w:rFonts w:asciiTheme="minorEastAsia" w:hAnsiTheme="minorEastAsia" w:cs="ＭＳ ゴシック" w:hint="eastAsia"/>
                <w:kern w:val="0"/>
                <w:sz w:val="16"/>
                <w:szCs w:val="21"/>
              </w:rPr>
              <w:t xml:space="preserve">　</w:t>
            </w:r>
            <w:r w:rsidR="004279B4" w:rsidRPr="00BD5A6B"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  <w:t>（消費税</w:t>
            </w:r>
            <w:r w:rsidR="0052660E">
              <w:rPr>
                <w:rFonts w:asciiTheme="minorEastAsia" w:hAnsiTheme="minorEastAsia" w:cs="ＭＳ ゴシック" w:hint="eastAsia"/>
                <w:kern w:val="0"/>
                <w:sz w:val="16"/>
                <w:szCs w:val="21"/>
              </w:rPr>
              <w:t>額</w:t>
            </w:r>
            <w:r w:rsidR="004279B4" w:rsidRPr="00BD5A6B"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  <w:t>及び地方消費税</w:t>
            </w:r>
            <w:r w:rsidR="0052660E">
              <w:rPr>
                <w:rFonts w:asciiTheme="minorEastAsia" w:hAnsiTheme="minorEastAsia" w:cs="ＭＳ ゴシック" w:hint="eastAsia"/>
                <w:kern w:val="0"/>
                <w:sz w:val="16"/>
                <w:szCs w:val="21"/>
              </w:rPr>
              <w:t>額を</w:t>
            </w:r>
            <w:r w:rsidR="004279B4" w:rsidRPr="00BD5A6B">
              <w:rPr>
                <w:rFonts w:asciiTheme="minorEastAsia" w:hAnsiTheme="minorEastAsia" w:cs="ＭＳ ゴシック"/>
                <w:kern w:val="0"/>
                <w:sz w:val="16"/>
                <w:szCs w:val="21"/>
              </w:rPr>
              <w:t>含む）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9B2CEF" w14:textId="77777777" w:rsidR="005623DD" w:rsidRDefault="004279B4" w:rsidP="00BD5A6B">
            <w:pPr>
              <w:spacing w:line="240" w:lineRule="exact"/>
              <w:ind w:right="284"/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kern w:val="0"/>
                <w:szCs w:val="21"/>
              </w:rPr>
              <w:t>円</w:t>
            </w:r>
          </w:p>
        </w:tc>
      </w:tr>
      <w:tr w:rsidR="00735E16" w14:paraId="78D23881" w14:textId="77777777" w:rsidTr="009E2D22">
        <w:trPr>
          <w:trHeight w:val="581"/>
        </w:trPr>
        <w:tc>
          <w:tcPr>
            <w:tcW w:w="2830" w:type="dxa"/>
            <w:vAlign w:val="center"/>
          </w:tcPr>
          <w:p w14:paraId="2904EF9B" w14:textId="77777777" w:rsidR="00735E16" w:rsidRDefault="0052660E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8</w:t>
            </w:r>
            <w:r w:rsidR="00EF53C1">
              <w:rPr>
                <w:rFonts w:asciiTheme="minorEastAsia" w:hAnsiTheme="minorEastAsia" w:cs="ＭＳ ゴシック"/>
                <w:kern w:val="0"/>
                <w:szCs w:val="21"/>
              </w:rPr>
              <w:t>.</w:t>
            </w:r>
            <w:r w:rsidR="00EB7B97">
              <w:rPr>
                <w:rFonts w:asciiTheme="minorEastAsia" w:hAnsiTheme="minorEastAsia" w:cs="ＭＳ ゴシック"/>
                <w:kern w:val="0"/>
                <w:szCs w:val="21"/>
              </w:rPr>
              <w:t>その他</w:t>
            </w:r>
            <w:r w:rsidR="00ED5A9D">
              <w:rPr>
                <w:rFonts w:asciiTheme="minorEastAsia" w:hAnsiTheme="minorEastAsia" w:cs="ＭＳ ゴシック" w:hint="eastAsia"/>
                <w:kern w:val="0"/>
                <w:szCs w:val="21"/>
              </w:rPr>
              <w:t>連絡事項</w:t>
            </w:r>
          </w:p>
        </w:tc>
        <w:tc>
          <w:tcPr>
            <w:tcW w:w="6804" w:type="dxa"/>
            <w:gridSpan w:val="3"/>
          </w:tcPr>
          <w:p w14:paraId="3D68CECC" w14:textId="77777777" w:rsidR="00735E16" w:rsidRDefault="00735E16" w:rsidP="00AE186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51041C" w14:paraId="1587E3CD" w14:textId="77777777" w:rsidTr="00345B42">
        <w:trPr>
          <w:trHeight w:val="320"/>
        </w:trPr>
        <w:tc>
          <w:tcPr>
            <w:tcW w:w="2830" w:type="dxa"/>
            <w:vMerge w:val="restart"/>
            <w:vAlign w:val="center"/>
          </w:tcPr>
          <w:p w14:paraId="33CEA93F" w14:textId="77777777" w:rsidR="0051041C" w:rsidRDefault="0051041C" w:rsidP="0051041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bookmarkStart w:id="3" w:name="_Hlk108001273"/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ＭＳ ゴシック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委託</w:t>
            </w:r>
            <w:r>
              <w:rPr>
                <w:rFonts w:asciiTheme="minorEastAsia" w:hAnsiTheme="minorEastAsia" w:cs="ＭＳ ゴシック"/>
                <w:kern w:val="0"/>
                <w:szCs w:val="21"/>
              </w:rPr>
              <w:t>者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の事務</w:t>
            </w:r>
            <w:r>
              <w:rPr>
                <w:rFonts w:asciiTheme="minorEastAsia" w:hAnsiTheme="minorEastAsia" w:cs="ＭＳ ゴシック"/>
                <w:kern w:val="0"/>
                <w:szCs w:val="21"/>
              </w:rPr>
              <w:t>連絡先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1A3F9D72" w14:textId="544BA8EB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担当者氏名：</w:t>
            </w:r>
          </w:p>
        </w:tc>
      </w:tr>
      <w:tr w:rsidR="0051041C" w14:paraId="20F95584" w14:textId="77777777" w:rsidTr="00345B42">
        <w:trPr>
          <w:trHeight w:val="320"/>
        </w:trPr>
        <w:tc>
          <w:tcPr>
            <w:tcW w:w="2830" w:type="dxa"/>
            <w:vMerge/>
            <w:vAlign w:val="center"/>
          </w:tcPr>
          <w:p w14:paraId="193AEA98" w14:textId="77777777" w:rsidR="0051041C" w:rsidRDefault="0051041C" w:rsidP="0051041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4688C3" w14:textId="759C3395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所属・役職：</w:t>
            </w:r>
          </w:p>
        </w:tc>
      </w:tr>
      <w:tr w:rsidR="0051041C" w14:paraId="44732C6D" w14:textId="77777777" w:rsidTr="00345B42">
        <w:trPr>
          <w:trHeight w:val="320"/>
        </w:trPr>
        <w:tc>
          <w:tcPr>
            <w:tcW w:w="2830" w:type="dxa"/>
            <w:vMerge/>
            <w:vAlign w:val="center"/>
          </w:tcPr>
          <w:p w14:paraId="18527708" w14:textId="77777777" w:rsidR="0051041C" w:rsidRDefault="0051041C" w:rsidP="0051041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EAD2BB9" w14:textId="0473D0C5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住所：</w:t>
            </w: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〒</w:t>
            </w:r>
          </w:p>
        </w:tc>
      </w:tr>
      <w:tr w:rsidR="0051041C" w14:paraId="51E3E5D2" w14:textId="77777777" w:rsidTr="00A62BDC">
        <w:trPr>
          <w:trHeight w:val="320"/>
        </w:trPr>
        <w:tc>
          <w:tcPr>
            <w:tcW w:w="2830" w:type="dxa"/>
            <w:vMerge/>
            <w:vAlign w:val="center"/>
          </w:tcPr>
          <w:p w14:paraId="117C31BC" w14:textId="77777777" w:rsidR="0051041C" w:rsidRDefault="0051041C" w:rsidP="0051041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CAE7E" w14:textId="77777777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TEL</w:t>
            </w: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：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0F16A2" w14:textId="77777777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TEL</w:t>
            </w: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：</w:t>
            </w:r>
          </w:p>
        </w:tc>
      </w:tr>
      <w:tr w:rsidR="0051041C" w14:paraId="783D5328" w14:textId="77777777" w:rsidTr="00345B42">
        <w:trPr>
          <w:trHeight w:val="254"/>
        </w:trPr>
        <w:tc>
          <w:tcPr>
            <w:tcW w:w="2830" w:type="dxa"/>
            <w:vMerge/>
            <w:vAlign w:val="center"/>
          </w:tcPr>
          <w:p w14:paraId="2EF48022" w14:textId="77777777" w:rsidR="0051041C" w:rsidRDefault="0051041C" w:rsidP="0051041C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</w:tcPr>
          <w:p w14:paraId="74E45FD5" w14:textId="6A1CCFEF" w:rsidR="0051041C" w:rsidRPr="00CC5991" w:rsidRDefault="0051041C" w:rsidP="0051041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E-mail:</w:t>
            </w:r>
          </w:p>
        </w:tc>
      </w:tr>
      <w:bookmarkEnd w:id="3"/>
      <w:tr w:rsidR="00A62BDC" w14:paraId="517040C2" w14:textId="77777777" w:rsidTr="002A7A50">
        <w:trPr>
          <w:trHeight w:val="581"/>
        </w:trPr>
        <w:tc>
          <w:tcPr>
            <w:tcW w:w="2830" w:type="dxa"/>
            <w:vAlign w:val="center"/>
          </w:tcPr>
          <w:p w14:paraId="63AC0B35" w14:textId="77777777" w:rsidR="00A62BDC" w:rsidRPr="00C26734" w:rsidRDefault="00A62BDC" w:rsidP="002A7A50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>10.情報公開制度に係る開示情報（非開示希望照会）</w:t>
            </w:r>
          </w:p>
        </w:tc>
        <w:tc>
          <w:tcPr>
            <w:tcW w:w="6804" w:type="dxa"/>
            <w:gridSpan w:val="3"/>
          </w:tcPr>
          <w:p w14:paraId="5A36DCD3" w14:textId="77777777" w:rsidR="00A62BDC" w:rsidRPr="00C26734" w:rsidRDefault="00A62BDC" w:rsidP="002A7A50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>□学術コンサルティング題目　　□委託者</w:t>
            </w:r>
          </w:p>
          <w:p w14:paraId="05C26C10" w14:textId="77777777" w:rsidR="00A62BDC" w:rsidRPr="00C26734" w:rsidRDefault="00A62BDC" w:rsidP="002A7A50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>□学術コンサルティング料　　　□実施期間</w:t>
            </w:r>
          </w:p>
          <w:p w14:paraId="0EB85A63" w14:textId="6768237F" w:rsidR="00A62BDC" w:rsidRPr="00C26734" w:rsidRDefault="00A62BDC" w:rsidP="002A7A50">
            <w:pPr>
              <w:ind w:right="-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>□学術コンサル</w:t>
            </w:r>
            <w:r w:rsidR="003D7989"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>タント</w:t>
            </w:r>
            <w:r w:rsidRPr="00C26734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5A71468A" w14:textId="77777777" w:rsidR="00A62BDC" w:rsidRDefault="00A62BDC" w:rsidP="006B2F78">
      <w:pPr>
        <w:spacing w:line="140" w:lineRule="exact"/>
        <w:ind w:right="-23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46AC03D5" w14:textId="77777777" w:rsidR="00A62BDC" w:rsidRDefault="00A62BDC" w:rsidP="006B2F78">
      <w:pPr>
        <w:spacing w:line="140" w:lineRule="exact"/>
        <w:ind w:right="-23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01BEB34" w14:textId="77777777" w:rsidR="00735E16" w:rsidRDefault="00BD5A6B" w:rsidP="00AE186C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-</w:t>
      </w:r>
      <w:r>
        <w:rPr>
          <w:rFonts w:asciiTheme="minorEastAsia" w:hAnsiTheme="minorEastAsia" w:cs="ＭＳ ゴシック"/>
          <w:kern w:val="0"/>
          <w:szCs w:val="21"/>
        </w:rPr>
        <w:t>-----------------------------------</w:t>
      </w:r>
      <w:r w:rsidR="002C00BF">
        <w:rPr>
          <w:rFonts w:asciiTheme="minorEastAsia" w:hAnsiTheme="minorEastAsia" w:cs="ＭＳ ゴシック" w:hint="eastAsia"/>
          <w:kern w:val="0"/>
          <w:szCs w:val="21"/>
        </w:rPr>
        <w:t>以下</w:t>
      </w:r>
      <w:r w:rsidR="006B2F78">
        <w:rPr>
          <w:rFonts w:asciiTheme="minorEastAsia" w:hAnsiTheme="minorEastAsia" w:cs="ＭＳ ゴシック" w:hint="eastAsia"/>
          <w:kern w:val="0"/>
          <w:szCs w:val="21"/>
        </w:rPr>
        <w:t xml:space="preserve"> 鹿児島大学担当者欄--------------------------------</w:t>
      </w:r>
    </w:p>
    <w:p w14:paraId="5A1B0826" w14:textId="77777777" w:rsidR="006B2F78" w:rsidRDefault="006B2F78" w:rsidP="006B2F78">
      <w:pPr>
        <w:spacing w:line="140" w:lineRule="exact"/>
        <w:ind w:right="-23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14:paraId="5A1486F9" w14:textId="77777777" w:rsidR="006B2F78" w:rsidRDefault="006B2F78" w:rsidP="00AE186C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F77F63">
        <w:rPr>
          <w:rFonts w:asciiTheme="minorEastAsia" w:hAnsiTheme="minorEastAsia" w:cs="ＭＳ ゴシック" w:hint="eastAsia"/>
          <w:kern w:val="0"/>
          <w:szCs w:val="21"/>
        </w:rPr>
        <w:t>お</w:t>
      </w:r>
      <w:r>
        <w:rPr>
          <w:rFonts w:asciiTheme="minorEastAsia" w:hAnsiTheme="minorEastAsia" w:cs="ＭＳ ゴシック" w:hint="eastAsia"/>
          <w:kern w:val="0"/>
          <w:szCs w:val="21"/>
        </w:rPr>
        <w:t>申</w:t>
      </w:r>
      <w:r w:rsidR="00F77F63">
        <w:rPr>
          <w:rFonts w:asciiTheme="minorEastAsia" w:hAnsiTheme="minorEastAsia" w:cs="ＭＳ ゴシック" w:hint="eastAsia"/>
          <w:kern w:val="0"/>
          <w:szCs w:val="21"/>
        </w:rPr>
        <w:t>し</w:t>
      </w:r>
      <w:r>
        <w:rPr>
          <w:rFonts w:asciiTheme="minorEastAsia" w:hAnsiTheme="minorEastAsia" w:cs="ＭＳ ゴシック" w:hint="eastAsia"/>
          <w:kern w:val="0"/>
          <w:szCs w:val="21"/>
        </w:rPr>
        <w:t>込</w:t>
      </w:r>
      <w:r w:rsidR="00F77F63">
        <w:rPr>
          <w:rFonts w:asciiTheme="minorEastAsia" w:hAnsiTheme="minorEastAsia" w:cs="ＭＳ ゴシック" w:hint="eastAsia"/>
          <w:kern w:val="0"/>
          <w:szCs w:val="21"/>
        </w:rPr>
        <w:t>み</w:t>
      </w:r>
      <w:r>
        <w:rPr>
          <w:rFonts w:asciiTheme="minorEastAsia" w:hAnsiTheme="minorEastAsia" w:cs="ＭＳ ゴシック" w:hint="eastAsia"/>
          <w:kern w:val="0"/>
          <w:szCs w:val="21"/>
        </w:rPr>
        <w:t>いただきました学術コンサルティング</w:t>
      </w:r>
      <w:r w:rsidR="0052660E">
        <w:rPr>
          <w:rFonts w:asciiTheme="minorEastAsia" w:hAnsiTheme="minorEastAsia" w:cs="ＭＳ ゴシック" w:hint="eastAsia"/>
          <w:kern w:val="0"/>
          <w:szCs w:val="21"/>
        </w:rPr>
        <w:t>について</w:t>
      </w:r>
      <w:r>
        <w:rPr>
          <w:rFonts w:asciiTheme="minorEastAsia" w:hAnsiTheme="minorEastAsia" w:cs="ＭＳ ゴシック" w:hint="eastAsia"/>
          <w:kern w:val="0"/>
          <w:szCs w:val="21"/>
        </w:rPr>
        <w:t>受諾します。</w:t>
      </w:r>
    </w:p>
    <w:p w14:paraId="608AF13F" w14:textId="77777777" w:rsidR="006B2F78" w:rsidRDefault="006B2F78" w:rsidP="006B2F78">
      <w:pPr>
        <w:spacing w:line="160" w:lineRule="exact"/>
        <w:ind w:right="-23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4D55E237" w14:textId="77777777" w:rsidR="006B2F78" w:rsidRDefault="006B2F78" w:rsidP="008971EE">
      <w:pPr>
        <w:ind w:right="-20" w:firstLineChars="2025" w:firstLine="4253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年　月　日</w:t>
      </w:r>
    </w:p>
    <w:p w14:paraId="72D43A22" w14:textId="77777777" w:rsidR="008971EE" w:rsidRDefault="008971EE" w:rsidP="006B2F78">
      <w:pPr>
        <w:ind w:right="-20" w:firstLineChars="2362" w:firstLine="496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2C7289B" w14:textId="77777777" w:rsidR="00735E16" w:rsidRDefault="006B2F78" w:rsidP="008971EE">
      <w:pPr>
        <w:ind w:leftChars="2362" w:left="4960" w:right="-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国立大学法人鹿児島大学</w:t>
      </w:r>
    </w:p>
    <w:p w14:paraId="3D6D9EB2" w14:textId="77777777" w:rsidR="006B2F78" w:rsidRDefault="006B2F78" w:rsidP="008971EE">
      <w:pPr>
        <w:ind w:leftChars="2295" w:left="4819" w:right="-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（部局長）　　　　　　　　印</w:t>
      </w:r>
    </w:p>
    <w:sectPr w:rsidR="006B2F78" w:rsidSect="009E2D22">
      <w:headerReference w:type="default" r:id="rId8"/>
      <w:pgSz w:w="11907" w:h="16840" w:code="9"/>
      <w:pgMar w:top="567" w:right="1134" w:bottom="295" w:left="1134" w:header="720" w:footer="720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843F" w14:textId="77777777" w:rsidR="00D916CD" w:rsidRDefault="00D916CD" w:rsidP="009E5790">
      <w:r>
        <w:separator/>
      </w:r>
    </w:p>
  </w:endnote>
  <w:endnote w:type="continuationSeparator" w:id="0">
    <w:p w14:paraId="47D67A8C" w14:textId="77777777" w:rsidR="00D916CD" w:rsidRDefault="00D916CD" w:rsidP="009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F9D7" w14:textId="77777777" w:rsidR="00D916CD" w:rsidRDefault="00D916CD" w:rsidP="009E5790">
      <w:r>
        <w:separator/>
      </w:r>
    </w:p>
  </w:footnote>
  <w:footnote w:type="continuationSeparator" w:id="0">
    <w:p w14:paraId="42044B67" w14:textId="77777777" w:rsidR="00D916CD" w:rsidRDefault="00D916CD" w:rsidP="009E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E596" w14:textId="77777777" w:rsidR="00735E16" w:rsidRDefault="00B12DCA">
    <w:pPr>
      <w:pStyle w:val="a6"/>
    </w:pPr>
    <w:r>
      <w:rPr>
        <w:rFonts w:hint="eastAsia"/>
      </w:rPr>
      <w:t>様式</w:t>
    </w:r>
    <w: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3F0"/>
    <w:multiLevelType w:val="hybridMultilevel"/>
    <w:tmpl w:val="23C0C936"/>
    <w:lvl w:ilvl="0" w:tplc="53D0A366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F3C17"/>
    <w:multiLevelType w:val="hybridMultilevel"/>
    <w:tmpl w:val="6572443E"/>
    <w:lvl w:ilvl="0" w:tplc="788C1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45377"/>
    <w:multiLevelType w:val="hybridMultilevel"/>
    <w:tmpl w:val="3E1AD314"/>
    <w:lvl w:ilvl="0" w:tplc="FEC8EC6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94C53"/>
    <w:multiLevelType w:val="hybridMultilevel"/>
    <w:tmpl w:val="5E648512"/>
    <w:lvl w:ilvl="0" w:tplc="F2183E46">
      <w:start w:val="1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3E"/>
    <w:rsid w:val="00053B6A"/>
    <w:rsid w:val="00075CCA"/>
    <w:rsid w:val="00095004"/>
    <w:rsid w:val="000A0AE2"/>
    <w:rsid w:val="000A642C"/>
    <w:rsid w:val="000D1EF1"/>
    <w:rsid w:val="000E42BE"/>
    <w:rsid w:val="000E58E4"/>
    <w:rsid w:val="00170C45"/>
    <w:rsid w:val="001D761B"/>
    <w:rsid w:val="002519DC"/>
    <w:rsid w:val="00262B4F"/>
    <w:rsid w:val="00274FBC"/>
    <w:rsid w:val="002C00BF"/>
    <w:rsid w:val="002E79AC"/>
    <w:rsid w:val="002F1A4C"/>
    <w:rsid w:val="003409E2"/>
    <w:rsid w:val="00372653"/>
    <w:rsid w:val="003971BE"/>
    <w:rsid w:val="003A01AC"/>
    <w:rsid w:val="003D7989"/>
    <w:rsid w:val="004279B4"/>
    <w:rsid w:val="00436BA0"/>
    <w:rsid w:val="00450C98"/>
    <w:rsid w:val="00456FC3"/>
    <w:rsid w:val="00492DE7"/>
    <w:rsid w:val="0051041C"/>
    <w:rsid w:val="00524B43"/>
    <w:rsid w:val="0052660E"/>
    <w:rsid w:val="0054432E"/>
    <w:rsid w:val="00554D2F"/>
    <w:rsid w:val="005623DD"/>
    <w:rsid w:val="00565430"/>
    <w:rsid w:val="005E36A3"/>
    <w:rsid w:val="005F2ADD"/>
    <w:rsid w:val="005F5503"/>
    <w:rsid w:val="00603AF0"/>
    <w:rsid w:val="00641CBA"/>
    <w:rsid w:val="00690F55"/>
    <w:rsid w:val="006B2F78"/>
    <w:rsid w:val="006C421C"/>
    <w:rsid w:val="00706B1E"/>
    <w:rsid w:val="00710374"/>
    <w:rsid w:val="00735E16"/>
    <w:rsid w:val="00762115"/>
    <w:rsid w:val="00774733"/>
    <w:rsid w:val="00777AF2"/>
    <w:rsid w:val="00781E05"/>
    <w:rsid w:val="007D017C"/>
    <w:rsid w:val="00801AE3"/>
    <w:rsid w:val="00806867"/>
    <w:rsid w:val="008431BD"/>
    <w:rsid w:val="008971EE"/>
    <w:rsid w:val="00913BA7"/>
    <w:rsid w:val="00923CB1"/>
    <w:rsid w:val="00947A33"/>
    <w:rsid w:val="00966786"/>
    <w:rsid w:val="009809B3"/>
    <w:rsid w:val="00980E1B"/>
    <w:rsid w:val="00990837"/>
    <w:rsid w:val="00993F4A"/>
    <w:rsid w:val="009A1404"/>
    <w:rsid w:val="009C1B4B"/>
    <w:rsid w:val="009E2D22"/>
    <w:rsid w:val="009E5790"/>
    <w:rsid w:val="009F3965"/>
    <w:rsid w:val="00A07DCB"/>
    <w:rsid w:val="00A25C69"/>
    <w:rsid w:val="00A62BDC"/>
    <w:rsid w:val="00A64BB9"/>
    <w:rsid w:val="00A856B8"/>
    <w:rsid w:val="00A91F16"/>
    <w:rsid w:val="00AC6067"/>
    <w:rsid w:val="00AC6640"/>
    <w:rsid w:val="00AE186C"/>
    <w:rsid w:val="00B12DCA"/>
    <w:rsid w:val="00B503C0"/>
    <w:rsid w:val="00BB67ED"/>
    <w:rsid w:val="00BD5A6B"/>
    <w:rsid w:val="00C06B01"/>
    <w:rsid w:val="00C26734"/>
    <w:rsid w:val="00C43864"/>
    <w:rsid w:val="00C74B53"/>
    <w:rsid w:val="00CC10C6"/>
    <w:rsid w:val="00D01E3E"/>
    <w:rsid w:val="00D03CE6"/>
    <w:rsid w:val="00D1105A"/>
    <w:rsid w:val="00D14F48"/>
    <w:rsid w:val="00D26256"/>
    <w:rsid w:val="00D916CD"/>
    <w:rsid w:val="00DA18DD"/>
    <w:rsid w:val="00DA26FC"/>
    <w:rsid w:val="00DD75BC"/>
    <w:rsid w:val="00DE2540"/>
    <w:rsid w:val="00E2171B"/>
    <w:rsid w:val="00EA15EC"/>
    <w:rsid w:val="00EB7B97"/>
    <w:rsid w:val="00ED5A9D"/>
    <w:rsid w:val="00EF53C1"/>
    <w:rsid w:val="00F214E9"/>
    <w:rsid w:val="00F26DAE"/>
    <w:rsid w:val="00F37627"/>
    <w:rsid w:val="00F77F63"/>
    <w:rsid w:val="00F918DF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E58A8"/>
  <w15:docId w15:val="{05E76B7A-BA4E-4F96-9091-1BF0C2E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214E9"/>
  </w:style>
  <w:style w:type="paragraph" w:styleId="a3">
    <w:name w:val="No Spacing"/>
    <w:uiPriority w:val="1"/>
    <w:qFormat/>
    <w:rsid w:val="00524B4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F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790"/>
  </w:style>
  <w:style w:type="paragraph" w:styleId="a8">
    <w:name w:val="footer"/>
    <w:basedOn w:val="a"/>
    <w:link w:val="a9"/>
    <w:uiPriority w:val="99"/>
    <w:unhideWhenUsed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790"/>
  </w:style>
  <w:style w:type="paragraph" w:styleId="aa">
    <w:name w:val="List Paragraph"/>
    <w:basedOn w:val="a"/>
    <w:uiPriority w:val="34"/>
    <w:qFormat/>
    <w:rsid w:val="0099083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74733"/>
    <w:pPr>
      <w:jc w:val="center"/>
    </w:pPr>
    <w:rPr>
      <w:rFonts w:asciiTheme="minorEastAsia" w:hAnsiTheme="minorEastAsia" w:cs="ＭＳ 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74733"/>
    <w:rPr>
      <w:rFonts w:asciiTheme="minorEastAsia" w:hAnsiTheme="minorEastAsia" w:cs="ＭＳ 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74733"/>
    <w:pPr>
      <w:jc w:val="right"/>
    </w:pPr>
    <w:rPr>
      <w:rFonts w:asciiTheme="minorEastAsia" w:hAnsiTheme="minorEastAsia" w:cs="ＭＳ 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74733"/>
    <w:rPr>
      <w:rFonts w:asciiTheme="minorEastAsia" w:hAnsiTheme="minorEastAsia" w:cs="ＭＳ ゴシック"/>
      <w:kern w:val="0"/>
      <w:szCs w:val="21"/>
    </w:rPr>
  </w:style>
  <w:style w:type="table" w:styleId="af">
    <w:name w:val="Table Grid"/>
    <w:basedOn w:val="a1"/>
    <w:uiPriority w:val="59"/>
    <w:rsid w:val="0073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C06B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06B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06B0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6B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06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571D-6C27-46D5-BF3A-1E640E51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芳男</dc:creator>
  <cp:lastModifiedBy>ia21068user</cp:lastModifiedBy>
  <cp:revision>17</cp:revision>
  <cp:lastPrinted>2022-11-08T04:59:00Z</cp:lastPrinted>
  <dcterms:created xsi:type="dcterms:W3CDTF">2020-02-13T08:34:00Z</dcterms:created>
  <dcterms:modified xsi:type="dcterms:W3CDTF">2022-11-09T06:28:00Z</dcterms:modified>
</cp:coreProperties>
</file>